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2" w:rsidRPr="00E1001B" w:rsidRDefault="009F1CED" w:rsidP="00053852">
      <w:pPr>
        <w:pStyle w:val="2"/>
        <w:spacing w:line="240" w:lineRule="auto"/>
        <w:ind w:firstLine="357"/>
        <w:jc w:val="center"/>
        <w:rPr>
          <w:rFonts w:ascii="Times New Roman" w:eastAsia="黑体" w:hAnsi="Times New Roman"/>
          <w:b w:val="0"/>
          <w:lang w:eastAsia="zh-CN"/>
        </w:rPr>
      </w:pPr>
      <w:r w:rsidRPr="009F1CED">
        <w:rPr>
          <w:rFonts w:ascii="Times New Roman" w:eastAsia="黑体" w:hAnsi="Times New Roman" w:hint="eastAsia"/>
          <w:b w:val="0"/>
          <w:lang w:eastAsia="zh-CN"/>
        </w:rPr>
        <w:t>严重不良事件审查申请表</w:t>
      </w:r>
    </w:p>
    <w:tbl>
      <w:tblPr>
        <w:tblW w:w="1053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51"/>
        <w:gridCol w:w="1638"/>
        <w:gridCol w:w="63"/>
        <w:gridCol w:w="142"/>
        <w:gridCol w:w="15"/>
        <w:gridCol w:w="1785"/>
        <w:gridCol w:w="1602"/>
        <w:gridCol w:w="709"/>
        <w:gridCol w:w="567"/>
        <w:gridCol w:w="992"/>
        <w:gridCol w:w="567"/>
        <w:gridCol w:w="1701"/>
      </w:tblGrid>
      <w:tr w:rsidR="00D43B07" w:rsidRPr="00E1001B" w:rsidTr="00D43B07">
        <w:trPr>
          <w:trHeight w:val="435"/>
          <w:jc w:val="center"/>
        </w:trPr>
        <w:tc>
          <w:tcPr>
            <w:tcW w:w="2389" w:type="dxa"/>
            <w:gridSpan w:val="2"/>
            <w:vMerge w:val="restart"/>
            <w:vAlign w:val="center"/>
          </w:tcPr>
          <w:p w:rsidR="00D43B07" w:rsidRPr="00E1001B" w:rsidRDefault="00D43B07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报告类型</w:t>
            </w:r>
            <w:proofErr w:type="spellEnd"/>
          </w:p>
        </w:tc>
        <w:tc>
          <w:tcPr>
            <w:tcW w:w="4316" w:type="dxa"/>
            <w:gridSpan w:val="6"/>
          </w:tcPr>
          <w:p w:rsidR="00D43B07" w:rsidRPr="00E1001B" w:rsidRDefault="00D43B07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D43B07">
              <w:rPr>
                <w:rFonts w:ascii="Times New Roman" w:eastAsia="仿宋_GB2312" w:hAnsi="Times New Roman" w:hint="eastAsia"/>
                <w:bCs/>
                <w:szCs w:val="21"/>
              </w:rPr>
              <w:t xml:space="preserve"> </w:t>
            </w:r>
            <w:r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严重不良事件</w:t>
            </w:r>
            <w:r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SUSAR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D43B07" w:rsidRPr="00E1001B" w:rsidRDefault="00D43B07" w:rsidP="00D43B07">
            <w:pPr>
              <w:spacing w:before="100" w:after="10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报告时间</w:t>
            </w:r>
            <w:proofErr w:type="spellEnd"/>
            <w:r w:rsidRPr="00E1001B">
              <w:rPr>
                <w:rFonts w:ascii="Times New Roman" w:eastAsia="仿宋_GB2312" w:hAnsi="Times New Roman"/>
                <w:bCs/>
                <w:szCs w:val="21"/>
              </w:rPr>
              <w:t>：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 xml:space="preserve">   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日</w:t>
            </w:r>
          </w:p>
        </w:tc>
      </w:tr>
      <w:tr w:rsidR="00D43B07" w:rsidRPr="00E1001B" w:rsidTr="00D43B07">
        <w:trPr>
          <w:trHeight w:val="435"/>
          <w:jc w:val="center"/>
        </w:trPr>
        <w:tc>
          <w:tcPr>
            <w:tcW w:w="2389" w:type="dxa"/>
            <w:gridSpan w:val="2"/>
            <w:vMerge/>
            <w:vAlign w:val="center"/>
          </w:tcPr>
          <w:p w:rsidR="00D43B07" w:rsidRPr="00E1001B" w:rsidRDefault="00D43B07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316" w:type="dxa"/>
            <w:gridSpan w:val="6"/>
          </w:tcPr>
          <w:p w:rsidR="00D43B07" w:rsidRPr="00E1001B" w:rsidRDefault="00D43B07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首次报告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随访报告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总结报告</w:t>
            </w:r>
          </w:p>
        </w:tc>
        <w:tc>
          <w:tcPr>
            <w:tcW w:w="3827" w:type="dxa"/>
            <w:gridSpan w:val="4"/>
            <w:vMerge/>
            <w:vAlign w:val="center"/>
          </w:tcPr>
          <w:p w:rsidR="00D43B07" w:rsidRPr="00E1001B" w:rsidRDefault="00D43B07" w:rsidP="00D43B07">
            <w:pPr>
              <w:spacing w:before="100" w:after="10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</w:p>
        </w:tc>
      </w:tr>
      <w:tr w:rsidR="00053852" w:rsidRPr="00E1001B" w:rsidTr="00053852">
        <w:trPr>
          <w:cantSplit/>
          <w:trHeight w:val="600"/>
          <w:jc w:val="center"/>
        </w:trPr>
        <w:tc>
          <w:tcPr>
            <w:tcW w:w="2389" w:type="dxa"/>
            <w:gridSpan w:val="2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伦理审查批件号</w:t>
            </w:r>
            <w:proofErr w:type="spellEnd"/>
          </w:p>
        </w:tc>
        <w:tc>
          <w:tcPr>
            <w:tcW w:w="8143" w:type="dxa"/>
            <w:gridSpan w:val="10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             </w:t>
            </w:r>
          </w:p>
        </w:tc>
      </w:tr>
      <w:tr w:rsidR="00053852" w:rsidRPr="00E1001B" w:rsidTr="00053852">
        <w:trPr>
          <w:cantSplit/>
          <w:trHeight w:val="600"/>
          <w:jc w:val="center"/>
        </w:trPr>
        <w:tc>
          <w:tcPr>
            <w:tcW w:w="2389" w:type="dxa"/>
            <w:gridSpan w:val="2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项目名称</w:t>
            </w:r>
            <w:proofErr w:type="spellEnd"/>
          </w:p>
        </w:tc>
        <w:tc>
          <w:tcPr>
            <w:tcW w:w="8143" w:type="dxa"/>
            <w:gridSpan w:val="10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             </w:t>
            </w:r>
          </w:p>
        </w:tc>
      </w:tr>
      <w:tr w:rsidR="00053852" w:rsidRPr="00E1001B" w:rsidTr="00053852">
        <w:trPr>
          <w:cantSplit/>
          <w:trHeight w:val="600"/>
          <w:jc w:val="center"/>
        </w:trPr>
        <w:tc>
          <w:tcPr>
            <w:tcW w:w="2389" w:type="dxa"/>
            <w:gridSpan w:val="2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医疗机构及专业名称</w:t>
            </w:r>
          </w:p>
        </w:tc>
        <w:tc>
          <w:tcPr>
            <w:tcW w:w="4316" w:type="dxa"/>
            <w:gridSpan w:val="6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             </w:t>
            </w:r>
          </w:p>
        </w:tc>
        <w:tc>
          <w:tcPr>
            <w:tcW w:w="1559" w:type="dxa"/>
            <w:gridSpan w:val="2"/>
          </w:tcPr>
          <w:p w:rsidR="00053852" w:rsidRPr="00E1001B" w:rsidRDefault="00053852" w:rsidP="000603F0">
            <w:pPr>
              <w:spacing w:before="100" w:after="100"/>
              <w:ind w:firstLine="0"/>
              <w:jc w:val="center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项目负责人</w:t>
            </w:r>
          </w:p>
        </w:tc>
        <w:tc>
          <w:tcPr>
            <w:tcW w:w="2268" w:type="dxa"/>
            <w:gridSpan w:val="2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             </w:t>
            </w:r>
          </w:p>
        </w:tc>
      </w:tr>
      <w:tr w:rsidR="00053852" w:rsidRPr="00E1001B" w:rsidTr="00053852">
        <w:trPr>
          <w:cantSplit/>
          <w:trHeight w:val="1482"/>
          <w:jc w:val="center"/>
        </w:trPr>
        <w:tc>
          <w:tcPr>
            <w:tcW w:w="2389" w:type="dxa"/>
            <w:gridSpan w:val="2"/>
            <w:vAlign w:val="center"/>
          </w:tcPr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研究涉及试验药物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</w:p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宋体" w:hAnsi="宋体" w:cs="仿宋"/>
                <w:sz w:val="18"/>
                <w:szCs w:val="18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器械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干预措施</w:t>
            </w:r>
          </w:p>
        </w:tc>
        <w:tc>
          <w:tcPr>
            <w:tcW w:w="8143" w:type="dxa"/>
            <w:gridSpan w:val="10"/>
          </w:tcPr>
          <w:p w:rsidR="00053852" w:rsidRPr="00E1001B" w:rsidRDefault="00E47CFD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</w:rPr>
            </w:r>
            <w:r w:rsidRPr="00E1001B">
              <w:rPr>
                <w:rFonts w:ascii="Times New Roman" w:eastAsia="仿宋_GB2312" w:hAnsi="Times New Roman"/>
                <w:bCs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药物：</w:t>
            </w:r>
            <w:r w:rsidR="00053852"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中药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 xml:space="preserve">  </w:t>
            </w:r>
            <w:r w:rsidR="00053852"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化学药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 xml:space="preserve"> </w:t>
            </w:r>
            <w:r w:rsidR="00053852"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治疗用生物制品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 xml:space="preserve"> </w:t>
            </w:r>
            <w:r w:rsidR="00053852"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预防用生物制品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 </w:t>
            </w:r>
            <w:r w:rsidR="00053852"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其它</w:t>
            </w:r>
          </w:p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Ⅰ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期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Ⅱ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期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  </w:t>
            </w: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Ⅲ 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期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   </w:t>
            </w: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Ⅳ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期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  </w:t>
            </w: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生物等效性试验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 xml:space="preserve"> </w:t>
            </w:r>
            <w:r w:rsidRPr="00E1001B">
              <w:rPr>
                <w:rFonts w:ascii="Times New Roman" w:eastAsia="仿宋_GB2312" w:hAnsi="Times New Roman" w:hint="eastAsia"/>
                <w:lang w:eastAsia="zh-CN"/>
              </w:rPr>
              <w:t>□</w:t>
            </w:r>
            <w:r w:rsidRPr="00E1001B">
              <w:rPr>
                <w:rFonts w:ascii="Times New Roman" w:eastAsia="仿宋_GB2312" w:hAnsi="Times New Roman"/>
                <w:lang w:eastAsia="zh-CN"/>
              </w:rPr>
              <w:t>临床验证</w:t>
            </w:r>
          </w:p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lang w:eastAsia="zh-CN"/>
              </w:rPr>
              <w:t>注册分类：</w:t>
            </w:r>
            <w:r w:rsidRPr="00E1001B">
              <w:rPr>
                <w:rFonts w:ascii="Times New Roman" w:eastAsia="仿宋_GB2312" w:hAnsi="Times New Roman"/>
                <w:bCs/>
                <w:u w:val="single"/>
                <w:lang w:eastAsia="zh-CN"/>
              </w:rPr>
              <w:t>第</w:t>
            </w:r>
            <w:r w:rsidRPr="00E1001B">
              <w:rPr>
                <w:rFonts w:ascii="Times New Roman" w:eastAsia="仿宋_GB2312" w:hAnsi="Times New Roman"/>
                <w:bCs/>
                <w:u w:val="single"/>
                <w:lang w:eastAsia="zh-CN"/>
              </w:rPr>
              <w:t xml:space="preserve">   </w:t>
            </w:r>
            <w:r w:rsidRPr="00E1001B">
              <w:rPr>
                <w:rFonts w:ascii="Times New Roman" w:eastAsia="仿宋_GB2312" w:hAnsi="Times New Roman"/>
                <w:bCs/>
                <w:u w:val="single"/>
                <w:lang w:eastAsia="zh-CN"/>
              </w:rPr>
              <w:t>类</w:t>
            </w:r>
            <w:r w:rsidRPr="00E1001B">
              <w:rPr>
                <w:rFonts w:ascii="Times New Roman" w:eastAsia="仿宋_GB2312" w:hAnsi="Times New Roman"/>
                <w:bCs/>
                <w:lang w:eastAsia="zh-CN"/>
              </w:rPr>
              <w:t xml:space="preserve">        </w:t>
            </w:r>
            <w:r w:rsidRPr="00E1001B">
              <w:rPr>
                <w:rFonts w:ascii="Times New Roman" w:eastAsia="仿宋_GB2312" w:hAnsi="Times New Roman"/>
                <w:bCs/>
                <w:lang w:eastAsia="zh-CN"/>
              </w:rPr>
              <w:t>剂型</w:t>
            </w:r>
            <w:r w:rsidRPr="00E1001B">
              <w:rPr>
                <w:rFonts w:ascii="Times New Roman" w:eastAsia="仿宋_GB2312" w:hAnsi="Times New Roman"/>
                <w:bCs/>
                <w:lang w:eastAsia="zh-CN"/>
              </w:rPr>
              <w:t>:</w:t>
            </w:r>
            <w:r w:rsidRPr="00E1001B">
              <w:rPr>
                <w:rFonts w:ascii="Times New Roman" w:eastAsia="仿宋_GB2312" w:hAnsi="Times New Roman" w:hint="eastAsia"/>
                <w:bCs/>
                <w:lang w:eastAsia="zh-CN"/>
              </w:rPr>
              <w:t xml:space="preserve">            </w:t>
            </w:r>
            <w:r w:rsidRPr="00E1001B">
              <w:rPr>
                <w:rFonts w:ascii="Times New Roman" w:eastAsia="仿宋_GB2312" w:hAnsi="Times New Roman"/>
                <w:bCs/>
                <w:lang w:eastAsia="zh-CN"/>
              </w:rPr>
              <w:t>临床试验适应症：</w:t>
            </w:r>
            <w:r w:rsidRPr="00E1001B">
              <w:rPr>
                <w:rFonts w:ascii="Times New Roman" w:eastAsia="仿宋_GB2312" w:hAnsi="Times New Roman"/>
                <w:bCs/>
                <w:shd w:val="pct10" w:color="auto" w:fill="FFFFFF"/>
                <w:lang w:eastAsia="zh-CN"/>
              </w:rPr>
              <w:t>（受试病种）</w:t>
            </w:r>
          </w:p>
          <w:p w:rsidR="00053852" w:rsidRPr="00E1001B" w:rsidRDefault="00E47CFD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</w:rPr>
            </w:r>
            <w:r w:rsidRPr="00E1001B">
              <w:rPr>
                <w:rFonts w:ascii="Times New Roman" w:eastAsia="仿宋_GB2312" w:hAnsi="Times New Roman"/>
                <w:bCs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医疗器械</w:t>
            </w:r>
          </w:p>
          <w:p w:rsidR="00053852" w:rsidRPr="00E1001B" w:rsidRDefault="00E47CFD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</w:rPr>
            </w:r>
            <w:r w:rsidRPr="00E1001B">
              <w:rPr>
                <w:rFonts w:ascii="Times New Roman" w:eastAsia="仿宋_GB2312" w:hAnsi="Times New Roman"/>
                <w:bCs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lang w:eastAsia="zh-CN"/>
              </w:rPr>
              <w:t>其他干预措施请描述：</w:t>
            </w:r>
          </w:p>
        </w:tc>
      </w:tr>
      <w:tr w:rsidR="00053852" w:rsidRPr="00E1001B" w:rsidTr="00053852">
        <w:trPr>
          <w:cantSplit/>
          <w:trHeight w:val="740"/>
          <w:jc w:val="center"/>
        </w:trPr>
        <w:tc>
          <w:tcPr>
            <w:tcW w:w="751" w:type="dxa"/>
            <w:vMerge w:val="restart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受试者基本情况</w:t>
            </w:r>
            <w:proofErr w:type="spellEnd"/>
          </w:p>
        </w:tc>
        <w:tc>
          <w:tcPr>
            <w:tcW w:w="1858" w:type="dxa"/>
            <w:gridSpan w:val="4"/>
          </w:tcPr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姓名拼音首字母缩写或编码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: 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0"/>
          </w:p>
        </w:tc>
        <w:tc>
          <w:tcPr>
            <w:tcW w:w="3387" w:type="dxa"/>
            <w:gridSpan w:val="2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出生日期</w:t>
            </w:r>
            <w:proofErr w:type="spellEnd"/>
            <w:r w:rsidRPr="00E1001B">
              <w:rPr>
                <w:rFonts w:ascii="Times New Roman" w:eastAsia="仿宋_GB2312" w:hAnsi="Times New Roman"/>
                <w:bCs/>
                <w:szCs w:val="21"/>
              </w:rPr>
              <w:t>: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softHyphen/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softHyphen/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softHyphen/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softHyphen/>
            </w:r>
          </w:p>
          <w:p w:rsidR="00053852" w:rsidRPr="00E1001B" w:rsidRDefault="00E47CFD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  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2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日</w:t>
            </w:r>
          </w:p>
        </w:tc>
        <w:tc>
          <w:tcPr>
            <w:tcW w:w="1276" w:type="dxa"/>
            <w:gridSpan w:val="2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性别</w:t>
            </w:r>
            <w:proofErr w:type="spellEnd"/>
            <w:r w:rsidRPr="00E1001B">
              <w:rPr>
                <w:rFonts w:ascii="Times New Roman" w:eastAsia="仿宋_GB2312" w:hAnsi="Times New Roman"/>
                <w:bCs/>
                <w:szCs w:val="21"/>
              </w:rPr>
              <w:t>:</w:t>
            </w:r>
          </w:p>
          <w:p w:rsidR="00053852" w:rsidRPr="00E1001B" w:rsidRDefault="00E47CFD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男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女</w:t>
            </w:r>
          </w:p>
        </w:tc>
        <w:tc>
          <w:tcPr>
            <w:tcW w:w="1559" w:type="dxa"/>
            <w:gridSpan w:val="2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身高</w:t>
            </w:r>
            <w:proofErr w:type="spellEnd"/>
            <w:r w:rsidRPr="00E1001B">
              <w:rPr>
                <w:rFonts w:ascii="Times New Roman" w:eastAsia="仿宋_GB2312" w:hAnsi="Times New Roman"/>
                <w:bCs/>
                <w:szCs w:val="21"/>
              </w:rPr>
              <w:t>(cm)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：</w:t>
            </w:r>
          </w:p>
          <w:p w:rsidR="00053852" w:rsidRPr="00E1001B" w:rsidRDefault="00E47CFD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3"/>
            <w:r w:rsidR="00053852" w:rsidRPr="00E1001B">
              <w:rPr>
                <w:rFonts w:ascii="Times New Roman" w:eastAsia="仿宋_GB2312" w:hAnsi="Times New Roman"/>
                <w:bCs/>
                <w:szCs w:val="21"/>
              </w:rPr>
              <w:t>cm</w:t>
            </w:r>
          </w:p>
        </w:tc>
        <w:tc>
          <w:tcPr>
            <w:tcW w:w="1701" w:type="dxa"/>
          </w:tcPr>
          <w:p w:rsidR="00053852" w:rsidRPr="00E1001B" w:rsidRDefault="00053852" w:rsidP="000603F0">
            <w:pPr>
              <w:spacing w:before="100" w:after="100"/>
              <w:ind w:left="770" w:hangingChars="350" w:hanging="77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proofErr w:type="spellStart"/>
            <w:r w:rsidRPr="00E1001B">
              <w:rPr>
                <w:rFonts w:ascii="Times New Roman" w:eastAsia="仿宋_GB2312" w:hAnsi="Times New Roman"/>
                <w:bCs/>
                <w:szCs w:val="21"/>
              </w:rPr>
              <w:t>体重</w:t>
            </w:r>
            <w:proofErr w:type="spellEnd"/>
            <w:r w:rsidRPr="00E1001B">
              <w:rPr>
                <w:rFonts w:ascii="Times New Roman" w:eastAsia="仿宋_GB2312" w:hAnsi="Times New Roman"/>
                <w:bCs/>
                <w:szCs w:val="21"/>
              </w:rPr>
              <w:t>(Kg)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：</w:t>
            </w:r>
          </w:p>
          <w:p w:rsidR="00053852" w:rsidRPr="00E1001B" w:rsidRDefault="00053852" w:rsidP="000603F0">
            <w:pPr>
              <w:spacing w:before="100" w:after="100"/>
              <w:ind w:left="770" w:hangingChars="350" w:hanging="77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</w:rPr>
              <w:t xml:space="preserve">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 xml:space="preserve">  Kg</w:t>
            </w:r>
          </w:p>
        </w:tc>
      </w:tr>
      <w:tr w:rsidR="00053852" w:rsidRPr="00E1001B" w:rsidTr="00053852">
        <w:trPr>
          <w:cantSplit/>
          <w:trHeight w:val="390"/>
          <w:jc w:val="center"/>
        </w:trPr>
        <w:tc>
          <w:tcPr>
            <w:tcW w:w="751" w:type="dxa"/>
            <w:vMerge/>
            <w:vAlign w:val="center"/>
          </w:tcPr>
          <w:p w:rsidR="00053852" w:rsidRPr="00E1001B" w:rsidRDefault="00053852" w:rsidP="000603F0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781" w:type="dxa"/>
            <w:gridSpan w:val="11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合并疾病及治疗：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有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无</w:t>
            </w:r>
          </w:p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1.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疾病：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4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治疗药物：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5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用法用量：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6"/>
          </w:p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2.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疾病：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7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治疗药物：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8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用法用量：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9"/>
          </w:p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3.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疾病：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0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治疗药物：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1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用法用量：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2"/>
          </w:p>
        </w:tc>
      </w:tr>
      <w:tr w:rsidR="00053852" w:rsidRPr="00E1001B" w:rsidTr="00053852">
        <w:trPr>
          <w:trHeight w:val="390"/>
          <w:jc w:val="center"/>
        </w:trPr>
        <w:tc>
          <w:tcPr>
            <w:tcW w:w="2452" w:type="dxa"/>
            <w:gridSpan w:val="3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SUSAR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的医学术语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(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诊断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)</w:t>
            </w:r>
          </w:p>
        </w:tc>
        <w:tc>
          <w:tcPr>
            <w:tcW w:w="8080" w:type="dxa"/>
            <w:gridSpan w:val="9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E1001B">
              <w:rPr>
                <w:rFonts w:ascii="Times New Roman" w:eastAsia="仿宋_GB2312" w:hAnsi="Times New Roman"/>
                <w:bCs/>
                <w:szCs w:val="21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3"/>
          </w:p>
        </w:tc>
      </w:tr>
      <w:tr w:rsidR="00053852" w:rsidRPr="00E1001B" w:rsidTr="00053852">
        <w:trPr>
          <w:trHeight w:val="615"/>
          <w:jc w:val="center"/>
        </w:trPr>
        <w:tc>
          <w:tcPr>
            <w:tcW w:w="2452" w:type="dxa"/>
            <w:gridSpan w:val="3"/>
            <w:vAlign w:val="center"/>
          </w:tcPr>
          <w:p w:rsidR="00053852" w:rsidRPr="00E1001B" w:rsidRDefault="00053852" w:rsidP="00D43B07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</w:t>
            </w:r>
            <w:proofErr w:type="spellStart"/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SUSAR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情况</w:t>
            </w:r>
            <w:proofErr w:type="spellEnd"/>
          </w:p>
        </w:tc>
        <w:tc>
          <w:tcPr>
            <w:tcW w:w="8080" w:type="dxa"/>
            <w:gridSpan w:val="9"/>
          </w:tcPr>
          <w:p w:rsidR="00053852" w:rsidRPr="00E1001B" w:rsidRDefault="00E47CFD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死亡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</w:t>
            </w:r>
            <w:r w:rsidR="00053852"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死亡日期：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4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年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5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月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6"/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日</w:t>
            </w:r>
          </w:p>
          <w:p w:rsidR="00053852" w:rsidRPr="00E1001B" w:rsidRDefault="00E47CFD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导致住院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延长住院时间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伤残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功能障碍</w:t>
            </w:r>
          </w:p>
          <w:p w:rsidR="00053852" w:rsidRPr="00E1001B" w:rsidRDefault="00E47CFD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u w:val="single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导致先天畸形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危及生命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其它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u w:val="single"/>
                <w:shd w:val="pct10" w:color="auto" w:fill="FFFFFF"/>
                <w:lang w:eastAsia="zh-CN"/>
              </w:rPr>
              <w:t xml:space="preserve">                     </w:t>
            </w:r>
          </w:p>
        </w:tc>
      </w:tr>
      <w:tr w:rsidR="00053852" w:rsidRPr="00E1001B" w:rsidTr="00053852">
        <w:trPr>
          <w:cantSplit/>
          <w:trHeight w:val="390"/>
          <w:jc w:val="center"/>
        </w:trPr>
        <w:tc>
          <w:tcPr>
            <w:tcW w:w="4394" w:type="dxa"/>
            <w:gridSpan w:val="6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SUSAR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发生时间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7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年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8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月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19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日</w:t>
            </w:r>
          </w:p>
        </w:tc>
        <w:tc>
          <w:tcPr>
            <w:tcW w:w="6138" w:type="dxa"/>
            <w:gridSpan w:val="6"/>
            <w:vAlign w:val="center"/>
          </w:tcPr>
          <w:p w:rsidR="00053852" w:rsidRPr="00E1001B" w:rsidRDefault="00053852" w:rsidP="000603F0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研究者获知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SUSAR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时间：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20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年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21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月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bookmarkEnd w:id="22"/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日</w:t>
            </w:r>
          </w:p>
        </w:tc>
      </w:tr>
      <w:tr w:rsidR="00053852" w:rsidRPr="00E1001B" w:rsidTr="00053852">
        <w:trPr>
          <w:trHeight w:val="390"/>
          <w:jc w:val="center"/>
        </w:trPr>
        <w:tc>
          <w:tcPr>
            <w:tcW w:w="2594" w:type="dxa"/>
            <w:gridSpan w:val="4"/>
            <w:vAlign w:val="center"/>
          </w:tcPr>
          <w:p w:rsidR="00053852" w:rsidRPr="00E1001B" w:rsidRDefault="00053852" w:rsidP="000603F0">
            <w:pPr>
              <w:spacing w:before="100" w:after="100" w:line="400" w:lineRule="exact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对试验用药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器械等干预采取的措施</w:t>
            </w:r>
          </w:p>
        </w:tc>
        <w:tc>
          <w:tcPr>
            <w:tcW w:w="7938" w:type="dxa"/>
            <w:gridSpan w:val="8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继续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使用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减小剂量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药物暂停后又恢复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停用</w:t>
            </w:r>
          </w:p>
        </w:tc>
      </w:tr>
      <w:tr w:rsidR="00053852" w:rsidRPr="00E1001B" w:rsidTr="00053852">
        <w:trPr>
          <w:trHeight w:val="390"/>
          <w:jc w:val="center"/>
        </w:trPr>
        <w:tc>
          <w:tcPr>
            <w:tcW w:w="2594" w:type="dxa"/>
            <w:gridSpan w:val="4"/>
            <w:vAlign w:val="center"/>
          </w:tcPr>
          <w:p w:rsidR="00053852" w:rsidRPr="00E1001B" w:rsidRDefault="00053852" w:rsidP="00D43B07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lastRenderedPageBreak/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</w:t>
            </w:r>
            <w:proofErr w:type="spellStart"/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SUSAR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转归</w:t>
            </w:r>
            <w:proofErr w:type="spellEnd"/>
          </w:p>
        </w:tc>
        <w:tc>
          <w:tcPr>
            <w:tcW w:w="7938" w:type="dxa"/>
            <w:gridSpan w:val="8"/>
          </w:tcPr>
          <w:p w:rsidR="00053852" w:rsidRPr="00E1001B" w:rsidRDefault="00E47CFD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症状消失（后遗症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有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无）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症状持续</w:t>
            </w:r>
          </w:p>
          <w:p w:rsidR="00053852" w:rsidRPr="00E1001B" w:rsidRDefault="00053852" w:rsidP="000603F0">
            <w:pPr>
              <w:spacing w:before="100" w:after="100"/>
              <w:ind w:firstLineChars="147" w:firstLine="323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死亡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死亡日期：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年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月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FORMTEXT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     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日</w:t>
            </w:r>
          </w:p>
        </w:tc>
      </w:tr>
      <w:tr w:rsidR="00053852" w:rsidRPr="00E1001B" w:rsidTr="00053852">
        <w:trPr>
          <w:trHeight w:val="390"/>
          <w:jc w:val="center"/>
        </w:trPr>
        <w:tc>
          <w:tcPr>
            <w:tcW w:w="2594" w:type="dxa"/>
            <w:gridSpan w:val="4"/>
            <w:vAlign w:val="center"/>
          </w:tcPr>
          <w:p w:rsidR="00053852" w:rsidRPr="00E1001B" w:rsidRDefault="00053852" w:rsidP="00D43B07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SUSAR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与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研究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的关系</w:t>
            </w:r>
          </w:p>
        </w:tc>
        <w:tc>
          <w:tcPr>
            <w:tcW w:w="7938" w:type="dxa"/>
            <w:gridSpan w:val="8"/>
          </w:tcPr>
          <w:p w:rsidR="00053852" w:rsidRPr="00E1001B" w:rsidRDefault="00E47CFD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肯定有关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可能有关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可能无关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肯定无关</w:t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="00053852"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无法判定</w:t>
            </w:r>
          </w:p>
        </w:tc>
      </w:tr>
      <w:tr w:rsidR="00053852" w:rsidRPr="00E1001B" w:rsidTr="00053852">
        <w:trPr>
          <w:trHeight w:val="390"/>
          <w:jc w:val="center"/>
        </w:trPr>
        <w:tc>
          <w:tcPr>
            <w:tcW w:w="2594" w:type="dxa"/>
            <w:gridSpan w:val="4"/>
            <w:vAlign w:val="center"/>
          </w:tcPr>
          <w:p w:rsidR="00053852" w:rsidRPr="00E1001B" w:rsidRDefault="00053852" w:rsidP="00D43B07">
            <w:pPr>
              <w:spacing w:before="100" w:after="100"/>
              <w:ind w:firstLine="0"/>
              <w:rPr>
                <w:rFonts w:ascii="Times New Roman" w:eastAsia="仿宋_GB2312" w:hAnsi="Times New Roman"/>
                <w:bCs/>
                <w:szCs w:val="21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</w:t>
            </w:r>
            <w:proofErr w:type="spellStart"/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SUSAR</w:t>
            </w:r>
            <w:r w:rsidRPr="00E1001B">
              <w:rPr>
                <w:rFonts w:ascii="Times New Roman" w:eastAsia="仿宋_GB2312" w:hAnsi="Times New Roman"/>
                <w:bCs/>
                <w:szCs w:val="21"/>
              </w:rPr>
              <w:t>报道情况</w:t>
            </w:r>
            <w:proofErr w:type="spellEnd"/>
          </w:p>
        </w:tc>
        <w:tc>
          <w:tcPr>
            <w:tcW w:w="7938" w:type="dxa"/>
            <w:gridSpan w:val="8"/>
          </w:tcPr>
          <w:p w:rsidR="00053852" w:rsidRPr="00E1001B" w:rsidRDefault="00053852" w:rsidP="000603F0">
            <w:pPr>
              <w:spacing w:before="100" w:after="10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国内：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有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无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不详；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     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国外：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有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无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 xml:space="preserve">  </w: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instrText xml:space="preserve"> FORMCHECKBOX </w:instrText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</w:r>
            <w:r w:rsidR="00E47CFD" w:rsidRPr="00E1001B"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不详</w:t>
            </w:r>
          </w:p>
        </w:tc>
      </w:tr>
      <w:tr w:rsidR="00053852" w:rsidRPr="00E1001B" w:rsidTr="00053852">
        <w:trPr>
          <w:trHeight w:val="6831"/>
          <w:jc w:val="center"/>
        </w:trPr>
        <w:tc>
          <w:tcPr>
            <w:tcW w:w="10532" w:type="dxa"/>
            <w:gridSpan w:val="12"/>
          </w:tcPr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SAE</w:t>
            </w:r>
            <w:r w:rsid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/</w:t>
            </w:r>
            <w:r w:rsidR="00D43B07" w:rsidRPr="00D43B07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 xml:space="preserve"> SUSAR</w:t>
            </w:r>
            <w:r w:rsidRPr="00E1001B">
              <w:rPr>
                <w:rFonts w:ascii="Times New Roman" w:eastAsia="仿宋_GB2312" w:hAnsi="Times New Roman"/>
                <w:bCs/>
                <w:szCs w:val="21"/>
                <w:lang w:eastAsia="zh-CN"/>
              </w:rPr>
              <w:t>发生及处理的详细情况：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</w:pP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  <w:t>（</w:t>
            </w: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  <w:t>“</w:t>
            </w: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  <w:t>首次报告</w:t>
            </w: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  <w:t>”</w:t>
            </w:r>
            <w:r w:rsidRPr="00E1001B"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  <w:t>应包含但不应仅限于以下信息）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1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、患者入组编号、入组时间和入组临床试验名称（编号）、患者疾病诊断和既往重要病史或合并疾病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2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、入组后已完成的疗程和发生严重不良事件前的末次干预事件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3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、发生严重不良事件前的相关症状、体征、程度分级、所做的相关检查和治疗的情况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4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、确认为严重不良事件后的详细救治过程，有助于证实严重不良事件严重性的检查结果等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5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、研究者判断该严重不良事件与研究的相关性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6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、其他</w:t>
            </w: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</w:p>
          <w:p w:rsidR="00053852" w:rsidRPr="00E1001B" w:rsidRDefault="00053852" w:rsidP="000603F0">
            <w:pPr>
              <w:spacing w:before="100" w:after="100" w:line="340" w:lineRule="exact"/>
              <w:rPr>
                <w:rFonts w:ascii="Times New Roman" w:eastAsia="仿宋_GB2312" w:hAnsi="Times New Roman"/>
                <w:bCs/>
                <w:szCs w:val="21"/>
                <w:shd w:val="pct10" w:color="auto" w:fill="FFFFFF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shd w:val="pct10" w:color="auto" w:fill="FFFFFF"/>
                <w:lang w:eastAsia="zh-CN"/>
              </w:rPr>
              <w:t>（“随访或总结报告”应包含但不应仅限于以下信息）</w:t>
            </w:r>
          </w:p>
          <w:p w:rsidR="00053852" w:rsidRPr="00E1001B" w:rsidRDefault="00053852" w:rsidP="000603F0">
            <w:pPr>
              <w:spacing w:before="100" w:after="100" w:line="340" w:lineRule="exact"/>
              <w:ind w:firstLineChars="200" w:firstLine="44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1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、患者入组编号、入组时间和入组临床试验名称、患者疾病诊断</w:t>
            </w:r>
          </w:p>
          <w:p w:rsidR="00053852" w:rsidRPr="00E1001B" w:rsidRDefault="00053852" w:rsidP="000603F0">
            <w:pPr>
              <w:spacing w:before="100" w:after="100" w:line="340" w:lineRule="exact"/>
              <w:ind w:firstLineChars="200" w:firstLine="44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2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、自首次报告后，该严重不良事件发生的转归、治疗及相关检查情况</w:t>
            </w:r>
          </w:p>
          <w:p w:rsidR="00053852" w:rsidRPr="00E1001B" w:rsidRDefault="00053852" w:rsidP="000603F0">
            <w:pPr>
              <w:spacing w:before="100" w:after="100" w:line="340" w:lineRule="exact"/>
              <w:ind w:firstLineChars="200" w:firstLine="44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3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、再次评价该严重不良事件与研究的相关性</w:t>
            </w:r>
          </w:p>
          <w:p w:rsidR="00053852" w:rsidRPr="00E1001B" w:rsidRDefault="00053852" w:rsidP="000603F0">
            <w:pPr>
              <w:spacing w:before="100" w:after="100" w:line="340" w:lineRule="exact"/>
              <w:ind w:firstLineChars="200" w:firstLine="44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4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、明确是否恢复治疗或退出试验</w:t>
            </w:r>
          </w:p>
          <w:p w:rsidR="00053852" w:rsidRPr="00E1001B" w:rsidRDefault="00053852" w:rsidP="000603F0">
            <w:pPr>
              <w:spacing w:before="100" w:after="100" w:line="340" w:lineRule="exact"/>
              <w:ind w:firstLineChars="200" w:firstLine="440"/>
              <w:rPr>
                <w:rFonts w:ascii="Times New Roman" w:eastAsia="仿宋_GB2312" w:hAnsi="Times New Roman"/>
                <w:bCs/>
                <w:szCs w:val="21"/>
                <w:lang w:eastAsia="zh-CN"/>
              </w:rPr>
            </w:pP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5</w:t>
            </w:r>
            <w:r w:rsidRPr="00E1001B">
              <w:rPr>
                <w:rFonts w:ascii="Times New Roman" w:eastAsia="仿宋_GB2312" w:hAnsi="Times New Roman" w:hint="eastAsia"/>
                <w:bCs/>
                <w:szCs w:val="21"/>
                <w:lang w:eastAsia="zh-CN"/>
              </w:rPr>
              <w:t>、其他</w:t>
            </w:r>
          </w:p>
        </w:tc>
      </w:tr>
    </w:tbl>
    <w:p w:rsidR="00053852" w:rsidRPr="00E1001B" w:rsidRDefault="00053852" w:rsidP="00053852">
      <w:pPr>
        <w:ind w:firstLine="0"/>
        <w:rPr>
          <w:rFonts w:ascii="仿宋_GB2312" w:eastAsia="仿宋_GB2312" w:hAnsi="Times New Roman"/>
          <w:bCs/>
          <w:szCs w:val="21"/>
          <w:lang w:eastAsia="zh-CN"/>
        </w:rPr>
      </w:pPr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>报告单位名称：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instrText xml:space="preserve"> FORMTEXT </w:instrText>
      </w:r>
      <w:r w:rsidR="00E47CFD" w:rsidRPr="00E1001B">
        <w:rPr>
          <w:rFonts w:ascii="仿宋_GB2312" w:eastAsia="仿宋_GB2312" w:hAnsi="Times New Roman" w:hint="eastAsia"/>
          <w:bCs/>
          <w:szCs w:val="21"/>
        </w:rPr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separate"/>
      </w:r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>     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end"/>
      </w:r>
      <w:bookmarkEnd w:id="23"/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 xml:space="preserve">  报告人职务/职称： 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instrText xml:space="preserve"> FORMTEXT </w:instrText>
      </w:r>
      <w:r w:rsidR="00E47CFD" w:rsidRPr="00E1001B">
        <w:rPr>
          <w:rFonts w:ascii="仿宋_GB2312" w:eastAsia="仿宋_GB2312" w:hAnsi="Times New Roman" w:hint="eastAsia"/>
          <w:bCs/>
          <w:szCs w:val="21"/>
        </w:rPr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separate"/>
      </w:r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>     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end"/>
      </w:r>
      <w:bookmarkEnd w:id="24"/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 xml:space="preserve">   报告人签名：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instrText xml:space="preserve"> FORMTEXT </w:instrText>
      </w:r>
      <w:r w:rsidR="00E47CFD" w:rsidRPr="00E1001B">
        <w:rPr>
          <w:rFonts w:ascii="仿宋_GB2312" w:eastAsia="仿宋_GB2312" w:hAnsi="Times New Roman" w:hint="eastAsia"/>
          <w:bCs/>
          <w:szCs w:val="21"/>
        </w:rPr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separate"/>
      </w:r>
      <w:r w:rsidRPr="00E1001B">
        <w:rPr>
          <w:rFonts w:ascii="仿宋_GB2312" w:eastAsia="仿宋_GB2312" w:hAnsi="Times New Roman" w:hint="eastAsia"/>
          <w:bCs/>
          <w:szCs w:val="21"/>
          <w:lang w:eastAsia="zh-CN"/>
        </w:rPr>
        <w:t>     </w:t>
      </w:r>
      <w:r w:rsidR="00E47CFD" w:rsidRPr="00E1001B">
        <w:rPr>
          <w:rFonts w:ascii="仿宋_GB2312" w:eastAsia="仿宋_GB2312" w:hAnsi="Times New Roman" w:hint="eastAsia"/>
          <w:bCs/>
          <w:szCs w:val="21"/>
        </w:rPr>
        <w:fldChar w:fldCharType="end"/>
      </w:r>
      <w:bookmarkEnd w:id="25"/>
    </w:p>
    <w:p w:rsidR="00053852" w:rsidRPr="00E1001B" w:rsidRDefault="00053852" w:rsidP="00053852">
      <w:pPr>
        <w:rPr>
          <w:rFonts w:ascii="Times New Roman" w:eastAsia="仿宋_GB2312" w:hAnsi="Times New Roman"/>
          <w:bCs/>
          <w:szCs w:val="21"/>
          <w:lang w:eastAsia="zh-CN"/>
        </w:rPr>
      </w:pPr>
      <w:r w:rsidRPr="00E1001B">
        <w:rPr>
          <w:rFonts w:ascii="Times New Roman" w:eastAsia="仿宋_GB2312" w:hAnsi="Times New Roman"/>
          <w:bCs/>
          <w:szCs w:val="21"/>
          <w:lang w:eastAsia="zh-CN"/>
        </w:rPr>
        <w:t>SAE</w:t>
      </w:r>
      <w:r w:rsidR="00D43B07">
        <w:rPr>
          <w:rFonts w:ascii="Times New Roman" w:eastAsia="仿宋_GB2312" w:hAnsi="Times New Roman" w:hint="eastAsia"/>
          <w:bCs/>
          <w:szCs w:val="21"/>
          <w:lang w:eastAsia="zh-CN"/>
        </w:rPr>
        <w:t>/</w:t>
      </w:r>
      <w:r w:rsidR="00D43B07" w:rsidRPr="00D43B07">
        <w:rPr>
          <w:rFonts w:ascii="Times New Roman" w:eastAsia="仿宋_GB2312" w:hAnsi="Times New Roman" w:hint="eastAsia"/>
          <w:bCs/>
          <w:szCs w:val="21"/>
          <w:lang w:eastAsia="zh-CN"/>
        </w:rPr>
        <w:t xml:space="preserve"> SUSAR</w:t>
      </w:r>
      <w:r w:rsidRPr="00E1001B">
        <w:rPr>
          <w:rFonts w:ascii="Times New Roman" w:eastAsia="仿宋_GB2312" w:hAnsi="Times New Roman"/>
          <w:bCs/>
          <w:szCs w:val="21"/>
          <w:lang w:eastAsia="zh-CN"/>
        </w:rPr>
        <w:t>报表必须由项目的主要研究者签字，若主要研究者不在医疗机构，则必须电话告知，并在报告中说明。</w:t>
      </w:r>
      <w:r w:rsidRPr="00E1001B">
        <w:rPr>
          <w:rFonts w:ascii="Times New Roman" w:eastAsia="仿宋_GB2312" w:hAnsi="Times New Roman"/>
          <w:bCs/>
          <w:szCs w:val="21"/>
          <w:lang w:eastAsia="zh-CN"/>
        </w:rPr>
        <w:t xml:space="preserve">    </w:t>
      </w:r>
    </w:p>
    <w:p w:rsidR="00053852" w:rsidRPr="00E1001B" w:rsidRDefault="00053852" w:rsidP="00053852">
      <w:pPr>
        <w:wordWrap w:val="0"/>
        <w:ind w:right="140" w:firstLine="0"/>
        <w:jc w:val="right"/>
        <w:rPr>
          <w:rFonts w:ascii="Times New Roman" w:eastAsia="仿宋_GB2312" w:hAnsi="Times New Roman"/>
          <w:sz w:val="24"/>
          <w:szCs w:val="24"/>
          <w:lang w:eastAsia="zh-CN"/>
        </w:rPr>
      </w:pPr>
      <w:r w:rsidRPr="00E1001B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4561D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4561D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4561D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E1001B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166CD5" w:rsidRPr="00E1001B" w:rsidRDefault="00166CD5" w:rsidP="00053852">
      <w:pPr>
        <w:rPr>
          <w:szCs w:val="32"/>
          <w:lang w:eastAsia="zh-CN"/>
        </w:rPr>
      </w:pPr>
    </w:p>
    <w:sectPr w:rsidR="00166CD5" w:rsidRPr="00E1001B" w:rsidSect="00D23E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D2" w:rsidRDefault="00A607D2" w:rsidP="00610FE7">
      <w:r>
        <w:separator/>
      </w:r>
    </w:p>
  </w:endnote>
  <w:endnote w:type="continuationSeparator" w:id="1">
    <w:p w:rsidR="00A607D2" w:rsidRDefault="00A607D2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D2" w:rsidRDefault="00A607D2" w:rsidP="00610FE7">
      <w:r>
        <w:separator/>
      </w:r>
    </w:p>
  </w:footnote>
  <w:footnote w:type="continuationSeparator" w:id="1">
    <w:p w:rsidR="00A607D2" w:rsidRDefault="00A607D2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DF" w:rsidRDefault="004561DF" w:rsidP="004561DF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4561DF" w:rsidP="004561DF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9D1F0C" w:rsidRPr="009D1F0C">
      <w:rPr>
        <w:rFonts w:ascii="Times New Roman" w:hAnsi="Times New Roman" w:cs="Times New Roman"/>
      </w:rPr>
      <w:t>AF/SQ-0</w:t>
    </w:r>
    <w:r w:rsidR="00EB3670">
      <w:rPr>
        <w:rFonts w:ascii="Times New Roman" w:hAnsi="Times New Roman" w:cs="Times New Roman" w:hint="eastAsia"/>
      </w:rPr>
      <w:t>5</w:t>
    </w:r>
    <w:r w:rsidR="009D1F0C" w:rsidRPr="009D1F0C">
      <w:rPr>
        <w:rFonts w:ascii="Times New Roman" w:hAnsi="Times New Roman" w:cs="Times New Roman"/>
      </w:rPr>
      <w:t>/0</w:t>
    </w:r>
    <w:r w:rsidR="00EB3670">
      <w:rPr>
        <w:rFonts w:ascii="Times New Roman" w:hAnsi="Times New Roman" w:cs="Times New Roman" w:hint="eastAsia"/>
      </w:rPr>
      <w:t>1</w:t>
    </w:r>
    <w:r w:rsidR="009D1F0C" w:rsidRPr="009D1F0C">
      <w:rPr>
        <w:rFonts w:ascii="Times New Roman" w:hAnsi="Times New Roman" w:cs="Times New Roman"/>
      </w:rPr>
      <w:t>.</w:t>
    </w:r>
    <w:r w:rsidR="008129E6">
      <w:rPr>
        <w:rFonts w:ascii="Times New Roman" w:hAnsi="Times New Roman" w:cs="Times New Roman" w:hint="eastAsi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17C0"/>
    <w:multiLevelType w:val="multilevel"/>
    <w:tmpl w:val="736717C0"/>
    <w:lvl w:ilvl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329E0"/>
    <w:rsid w:val="00053852"/>
    <w:rsid w:val="001103FF"/>
    <w:rsid w:val="00166CD5"/>
    <w:rsid w:val="001D3F12"/>
    <w:rsid w:val="00206F8A"/>
    <w:rsid w:val="0029103E"/>
    <w:rsid w:val="00335041"/>
    <w:rsid w:val="003C2AAA"/>
    <w:rsid w:val="003E6097"/>
    <w:rsid w:val="00425A7B"/>
    <w:rsid w:val="0044081A"/>
    <w:rsid w:val="004561DF"/>
    <w:rsid w:val="004C29E8"/>
    <w:rsid w:val="00521A5B"/>
    <w:rsid w:val="005C4078"/>
    <w:rsid w:val="005D7B4C"/>
    <w:rsid w:val="00610FE7"/>
    <w:rsid w:val="0074015B"/>
    <w:rsid w:val="007F567D"/>
    <w:rsid w:val="008129E6"/>
    <w:rsid w:val="00844FE8"/>
    <w:rsid w:val="00925B40"/>
    <w:rsid w:val="009C2DBD"/>
    <w:rsid w:val="009D1F0C"/>
    <w:rsid w:val="009E423A"/>
    <w:rsid w:val="009F1CED"/>
    <w:rsid w:val="00A011F6"/>
    <w:rsid w:val="00A607D2"/>
    <w:rsid w:val="00A92CA5"/>
    <w:rsid w:val="00B74E94"/>
    <w:rsid w:val="00BB3A31"/>
    <w:rsid w:val="00BD2B7C"/>
    <w:rsid w:val="00C962F9"/>
    <w:rsid w:val="00CB4ADE"/>
    <w:rsid w:val="00D23EA8"/>
    <w:rsid w:val="00D43B07"/>
    <w:rsid w:val="00E1001B"/>
    <w:rsid w:val="00E47CFD"/>
    <w:rsid w:val="00EB3670"/>
    <w:rsid w:val="00F61991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19</cp:revision>
  <cp:lastPrinted>2019-06-03T01:39:00Z</cp:lastPrinted>
  <dcterms:created xsi:type="dcterms:W3CDTF">2019-05-28T09:12:00Z</dcterms:created>
  <dcterms:modified xsi:type="dcterms:W3CDTF">2022-09-16T02:40:00Z</dcterms:modified>
</cp:coreProperties>
</file>