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E3" w:rsidRDefault="00575C97" w:rsidP="00C821E3">
      <w:pPr>
        <w:pStyle w:val="a5"/>
        <w:rPr>
          <w:rFonts w:ascii="黑体" w:eastAsia="黑体" w:hAnsi="黑体"/>
          <w:b w:val="0"/>
          <w:bCs w:val="0"/>
        </w:rPr>
      </w:pPr>
      <w:r w:rsidRPr="00575C97">
        <w:rPr>
          <w:rFonts w:ascii="黑体" w:eastAsia="黑体" w:hAnsi="黑体" w:hint="eastAsia"/>
          <w:b w:val="0"/>
          <w:bCs w:val="0"/>
        </w:rPr>
        <w:t>免除知情同意申请表</w:t>
      </w:r>
    </w:p>
    <w:tbl>
      <w:tblPr>
        <w:tblW w:w="88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613"/>
      </w:tblGrid>
      <w:tr w:rsidR="002043EE" w:rsidRPr="002043EE" w:rsidTr="002043EE">
        <w:trPr>
          <w:trHeight w:val="66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项目名称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0"/>
              </w:rPr>
            </w:pPr>
          </w:p>
        </w:tc>
      </w:tr>
      <w:tr w:rsidR="002043EE" w:rsidRPr="002043EE" w:rsidTr="002043EE">
        <w:trPr>
          <w:trHeight w:val="934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jc w:val="both"/>
              <w:rPr>
                <w:rFonts w:ascii="Times New Roman" w:eastAsia="仿宋_GB2312" w:hAnsi="Times New Roman"/>
                <w:bCs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bCs/>
                <w:szCs w:val="20"/>
                <w:lang w:eastAsia="zh-CN"/>
              </w:rPr>
              <w:t>请参照并对应以下条目，说明该研究拟申请免除知情同意的理由：</w:t>
            </w:r>
          </w:p>
          <w:p w:rsidR="002043EE" w:rsidRPr="002043EE" w:rsidRDefault="002043EE" w:rsidP="002043EE">
            <w:pPr>
              <w:spacing w:line="280" w:lineRule="exact"/>
              <w:ind w:firstLine="0"/>
              <w:jc w:val="both"/>
              <w:rPr>
                <w:rFonts w:ascii="Times New Roman" w:eastAsia="仿宋_GB2312" w:hAnsi="Times New Roman"/>
                <w:bCs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bCs/>
                <w:szCs w:val="20"/>
                <w:lang w:eastAsia="zh-CN"/>
              </w:rPr>
              <w:t>如不满足以下条目相关要求，则无法申请免除知情同意。请在申请材料中准备知情同意书</w:t>
            </w:r>
          </w:p>
        </w:tc>
      </w:tr>
      <w:tr w:rsidR="002043EE" w:rsidRPr="002043EE" w:rsidTr="002043EE">
        <w:trPr>
          <w:trHeight w:val="578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b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1.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利用以往临床诊疗中获得的数据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/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生物标本的研究，申请免除知情同意</w:t>
            </w:r>
          </w:p>
        </w:tc>
      </w:tr>
      <w:tr w:rsidR="002043EE" w:rsidRPr="002043EE" w:rsidTr="002043EE">
        <w:trPr>
          <w:trHeight w:val="749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本研究使用的数据或生物标本是以往临床诊疗中获取的。本研究不利用患者以前已明确地拒绝利用的医疗记录和标本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请说明：</w:t>
            </w:r>
          </w:p>
        </w:tc>
      </w:tr>
      <w:tr w:rsidR="002043EE" w:rsidRPr="002043EE" w:rsidTr="002043EE">
        <w:trPr>
          <w:trHeight w:val="884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tabs>
                <w:tab w:val="left" w:pos="1455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本研究对受试者的风险不大于最小风险（指研究中预期风险的可能性和程度不大于日常生活、或进行常规体格检查或心理测试的风险）。</w:t>
            </w:r>
          </w:p>
          <w:p w:rsidR="002043EE" w:rsidRPr="002043EE" w:rsidRDefault="002043EE" w:rsidP="002043EE">
            <w:pPr>
              <w:tabs>
                <w:tab w:val="left" w:pos="1455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539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免除知情同意不会对受试者的权利和健康产生不利的影响。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54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受试者的隐私和个人身份信息得到保护。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852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若规定需获取知情同意，研究将无法进行（病人有权知道其病历</w:t>
            </w: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/</w:t>
            </w: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标本可能用于研究，其拒绝或不同意参加研究，不是研究无法实施、免除知情同意的证据）。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553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本研究不需要进一步随访获取受试者信息。</w:t>
            </w:r>
          </w:p>
        </w:tc>
      </w:tr>
      <w:tr w:rsidR="002043EE" w:rsidRPr="002043EE" w:rsidTr="002043EE">
        <w:trPr>
          <w:trHeight w:val="36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本研究利用可识别身份信息的生物样本或者数据进行研究，已无法找到该受试者，且研究项目不涉及个人隐私和商业利益。</w:t>
            </w:r>
          </w:p>
        </w:tc>
      </w:tr>
      <w:tr w:rsidR="002043EE" w:rsidRPr="002043EE" w:rsidTr="002043EE">
        <w:trPr>
          <w:trHeight w:val="628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 xml:space="preserve">2. 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研究中获得信息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/</w:t>
            </w:r>
            <w:r w:rsidRPr="002043EE">
              <w:rPr>
                <w:rFonts w:ascii="Times New Roman" w:eastAsia="仿宋_GB2312" w:hAnsi="Times New Roman"/>
                <w:b/>
                <w:szCs w:val="20"/>
                <w:lang w:eastAsia="zh-CN"/>
              </w:rPr>
              <w:t>生物标本的二次利用，申请免除知情同意</w:t>
            </w:r>
          </w:p>
        </w:tc>
      </w:tr>
      <w:tr w:rsidR="002043EE" w:rsidRPr="002043EE" w:rsidTr="002043EE">
        <w:trPr>
          <w:trHeight w:val="644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tabs>
                <w:tab w:val="left" w:pos="2970"/>
                <w:tab w:val="right" w:pos="8787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以往研究已获得受试者的书面同意，允许其他的研究项目使用其信息或标本。</w:t>
            </w:r>
          </w:p>
          <w:p w:rsidR="002043EE" w:rsidRPr="002043EE" w:rsidRDefault="002043EE" w:rsidP="002043EE">
            <w:pPr>
              <w:tabs>
                <w:tab w:val="left" w:pos="2970"/>
                <w:tab w:val="right" w:pos="8787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664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tabs>
                <w:tab w:val="left" w:pos="2970"/>
                <w:tab w:val="right" w:pos="8787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本次研究符合原知情同意的许可条件。</w:t>
            </w:r>
          </w:p>
          <w:p w:rsidR="002043EE" w:rsidRPr="002043EE" w:rsidRDefault="002043EE" w:rsidP="002043EE">
            <w:pPr>
              <w:tabs>
                <w:tab w:val="left" w:pos="2970"/>
                <w:tab w:val="right" w:pos="8787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649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tabs>
                <w:tab w:val="left" w:pos="2970"/>
                <w:tab w:val="right" w:pos="8787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受试者的隐私和身份信息的保密得到保证。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649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EE" w:rsidRPr="002043EE" w:rsidRDefault="002043EE" w:rsidP="002043EE">
            <w:pPr>
              <w:tabs>
                <w:tab w:val="left" w:pos="1455"/>
              </w:tabs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本研究对受试者的风险不大于最小风险</w:t>
            </w:r>
          </w:p>
          <w:p w:rsidR="002043EE" w:rsidRPr="002043EE" w:rsidRDefault="002043EE" w:rsidP="002043EE">
            <w:pPr>
              <w:spacing w:line="280" w:lineRule="exact"/>
              <w:ind w:firstLine="0"/>
              <w:rPr>
                <w:rFonts w:ascii="Times New Roman" w:eastAsia="仿宋_GB2312" w:hAnsi="Times New Roman"/>
                <w:szCs w:val="20"/>
              </w:rPr>
            </w:pPr>
            <w:r w:rsidRPr="002043EE">
              <w:rPr>
                <w:rFonts w:ascii="Times New Roman" w:eastAsia="仿宋_GB2312" w:hAnsi="Times New Roman"/>
                <w:szCs w:val="20"/>
              </w:rPr>
              <w:t>请说明：</w:t>
            </w:r>
          </w:p>
        </w:tc>
      </w:tr>
      <w:tr w:rsidR="002043EE" w:rsidRPr="002043EE" w:rsidTr="002043EE">
        <w:trPr>
          <w:trHeight w:val="1030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E" w:rsidRPr="002043EE" w:rsidRDefault="002043EE" w:rsidP="002043EE">
            <w:pPr>
              <w:spacing w:line="280" w:lineRule="exact"/>
              <w:ind w:right="840" w:firstLineChars="2600" w:firstLine="572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研究者签名：</w:t>
            </w:r>
          </w:p>
          <w:p w:rsidR="002043EE" w:rsidRPr="002043EE" w:rsidRDefault="002043EE" w:rsidP="002043EE">
            <w:pPr>
              <w:spacing w:line="280" w:lineRule="exact"/>
              <w:ind w:right="840" w:firstLineChars="2600" w:firstLine="5720"/>
              <w:rPr>
                <w:rFonts w:ascii="Times New Roman" w:eastAsia="仿宋_GB2312" w:hAnsi="Times New Roman"/>
                <w:szCs w:val="20"/>
                <w:lang w:eastAsia="zh-CN"/>
              </w:rPr>
            </w:pPr>
            <w:r w:rsidRPr="002043EE">
              <w:rPr>
                <w:rFonts w:ascii="Times New Roman" w:eastAsia="仿宋_GB2312" w:hAnsi="Times New Roman"/>
                <w:szCs w:val="20"/>
                <w:lang w:eastAsia="zh-CN"/>
              </w:rPr>
              <w:t>申请日期：</w:t>
            </w:r>
          </w:p>
        </w:tc>
      </w:tr>
    </w:tbl>
    <w:p w:rsidR="00C821E3" w:rsidRPr="00373389" w:rsidRDefault="00C821E3" w:rsidP="002043EE">
      <w:pPr>
        <w:ind w:right="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46649A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46649A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46649A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610FE7" w:rsidRPr="00373389" w:rsidRDefault="00610FE7" w:rsidP="00C821E3">
      <w:pPr>
        <w:rPr>
          <w:szCs w:val="24"/>
          <w:lang w:eastAsia="zh-CN"/>
        </w:rPr>
      </w:pPr>
    </w:p>
    <w:sectPr w:rsidR="00610FE7" w:rsidRPr="00373389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6D" w:rsidRDefault="0081576D" w:rsidP="00610FE7">
      <w:r>
        <w:separator/>
      </w:r>
    </w:p>
  </w:endnote>
  <w:endnote w:type="continuationSeparator" w:id="1">
    <w:p w:rsidR="0081576D" w:rsidRDefault="0081576D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6D" w:rsidRDefault="0081576D" w:rsidP="00610FE7">
      <w:r>
        <w:separator/>
      </w:r>
    </w:p>
  </w:footnote>
  <w:footnote w:type="continuationSeparator" w:id="1">
    <w:p w:rsidR="0081576D" w:rsidRDefault="0081576D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9A" w:rsidRDefault="0046649A" w:rsidP="0046649A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46649A" w:rsidP="0046649A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EC59B3" w:rsidRPr="00EC59B3">
      <w:rPr>
        <w:rFonts w:ascii="Times New Roman" w:hAnsi="Times New Roman" w:cs="Times New Roman"/>
      </w:rPr>
      <w:t>AF/SQ-</w:t>
    </w:r>
    <w:r w:rsidR="000D28E7">
      <w:rPr>
        <w:rFonts w:ascii="Times New Roman" w:hAnsi="Times New Roman" w:cs="Times New Roman" w:hint="eastAsia"/>
      </w:rPr>
      <w:t>1</w:t>
    </w:r>
    <w:r>
      <w:rPr>
        <w:rFonts w:ascii="Times New Roman" w:hAnsi="Times New Roman" w:cs="Times New Roman" w:hint="eastAsia"/>
      </w:rPr>
      <w:t>1</w:t>
    </w:r>
    <w:r w:rsidR="00EC59B3" w:rsidRPr="00EC59B3">
      <w:rPr>
        <w:rFonts w:ascii="Times New Roman" w:hAnsi="Times New Roman" w:cs="Times New Roman"/>
      </w:rPr>
      <w:t>/0</w:t>
    </w:r>
    <w:r w:rsidR="00575C97">
      <w:rPr>
        <w:rFonts w:ascii="Times New Roman" w:hAnsi="Times New Roman" w:cs="Times New Roman" w:hint="eastAsia"/>
      </w:rPr>
      <w:t>1</w:t>
    </w:r>
    <w:r w:rsidR="00EC59B3" w:rsidRPr="00EC59B3">
      <w:rPr>
        <w:rFonts w:ascii="Times New Roman" w:hAnsi="Times New Roman" w:cs="Times New Roman"/>
      </w:rPr>
      <w:t>.</w:t>
    </w:r>
    <w:r w:rsidR="009518B3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D28E7"/>
    <w:rsid w:val="001160B2"/>
    <w:rsid w:val="00166CD5"/>
    <w:rsid w:val="001A104F"/>
    <w:rsid w:val="002043EE"/>
    <w:rsid w:val="0025310C"/>
    <w:rsid w:val="00335041"/>
    <w:rsid w:val="003534DC"/>
    <w:rsid w:val="00373389"/>
    <w:rsid w:val="003B06BF"/>
    <w:rsid w:val="003C2AAA"/>
    <w:rsid w:val="003F647D"/>
    <w:rsid w:val="0046649A"/>
    <w:rsid w:val="00521A5B"/>
    <w:rsid w:val="00575C97"/>
    <w:rsid w:val="005F051C"/>
    <w:rsid w:val="00610FE7"/>
    <w:rsid w:val="006908A0"/>
    <w:rsid w:val="007F567D"/>
    <w:rsid w:val="0081576D"/>
    <w:rsid w:val="00844FE8"/>
    <w:rsid w:val="0084514C"/>
    <w:rsid w:val="00925B40"/>
    <w:rsid w:val="009518B3"/>
    <w:rsid w:val="00A011F6"/>
    <w:rsid w:val="00A92CA5"/>
    <w:rsid w:val="00BD2B7C"/>
    <w:rsid w:val="00C821E3"/>
    <w:rsid w:val="00CA2160"/>
    <w:rsid w:val="00CB4ADE"/>
    <w:rsid w:val="00D23EA8"/>
    <w:rsid w:val="00E80514"/>
    <w:rsid w:val="00EC59B3"/>
    <w:rsid w:val="00F023D4"/>
    <w:rsid w:val="00F4454A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a5">
    <w:name w:val="Title"/>
    <w:basedOn w:val="a"/>
    <w:next w:val="a"/>
    <w:link w:val="Char1"/>
    <w:qFormat/>
    <w:rsid w:val="00C821E3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 w:bidi="ar-SA"/>
    </w:rPr>
  </w:style>
  <w:style w:type="character" w:customStyle="1" w:styleId="Char1">
    <w:name w:val="标题 Char"/>
    <w:basedOn w:val="a0"/>
    <w:link w:val="a5"/>
    <w:rsid w:val="00C821E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17</cp:revision>
  <cp:lastPrinted>2019-06-03T01:39:00Z</cp:lastPrinted>
  <dcterms:created xsi:type="dcterms:W3CDTF">2019-05-28T09:12:00Z</dcterms:created>
  <dcterms:modified xsi:type="dcterms:W3CDTF">2022-01-17T06:18:00Z</dcterms:modified>
</cp:coreProperties>
</file>